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50C" w:rsidRPr="0030250C" w:rsidRDefault="0030250C" w:rsidP="0030250C">
      <w:pPr>
        <w:widowControl/>
        <w:spacing w:afterLines="50" w:after="156" w:line="500" w:lineRule="exact"/>
        <w:ind w:firstLineChars="200" w:firstLine="643"/>
        <w:jc w:val="center"/>
        <w:outlineLvl w:val="0"/>
        <w:rPr>
          <w:rFonts w:asciiTheme="minorEastAsia" w:hAnsiTheme="minorEastAsia" w:cs="宋体"/>
          <w:b/>
          <w:color w:val="000000"/>
          <w:kern w:val="36"/>
          <w:sz w:val="32"/>
          <w:szCs w:val="32"/>
        </w:rPr>
      </w:pPr>
      <w:bookmarkStart w:id="0" w:name="_GoBack"/>
      <w:r w:rsidRPr="0030250C">
        <w:rPr>
          <w:rFonts w:asciiTheme="minorEastAsia" w:hAnsiTheme="minorEastAsia" w:cs="宋体"/>
          <w:b/>
          <w:color w:val="000000"/>
          <w:kern w:val="36"/>
          <w:sz w:val="32"/>
          <w:szCs w:val="32"/>
        </w:rPr>
        <w:t>国家公派留学访问学者类别外语合格条件</w:t>
      </w:r>
    </w:p>
    <w:bookmarkEnd w:id="0"/>
    <w:p w:rsidR="0030250C" w:rsidRPr="0030250C" w:rsidRDefault="0030250C" w:rsidP="0030250C">
      <w:pPr>
        <w:widowControl/>
        <w:shd w:val="clear" w:color="auto" w:fill="FFFFFF"/>
        <w:spacing w:afterLines="50" w:after="156" w:line="500" w:lineRule="exact"/>
        <w:ind w:firstLineChars="200" w:firstLine="560"/>
        <w:jc w:val="left"/>
        <w:rPr>
          <w:rFonts w:ascii="黑体" w:eastAsia="黑体" w:hAnsi="黑体" w:cs="宋体"/>
          <w:bCs/>
          <w:color w:val="000000"/>
          <w:kern w:val="0"/>
          <w:sz w:val="28"/>
          <w:szCs w:val="28"/>
        </w:rPr>
      </w:pPr>
      <w:r w:rsidRPr="0030250C">
        <w:rPr>
          <w:rFonts w:ascii="黑体" w:eastAsia="黑体" w:hAnsi="黑体" w:cs="宋体"/>
          <w:bCs/>
          <w:color w:val="000000"/>
          <w:kern w:val="0"/>
          <w:sz w:val="28"/>
          <w:szCs w:val="28"/>
        </w:rPr>
        <w:t>一、高级研究学者、访问学者及博士后类别申请人，外语水平需达到以下条件之一：</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1.参加“全国外语水平考试(WSK)”并达到合格标准。各语种要求如下：</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-英语（PETS5）：笔试总分55分（含）以上，其中听力部分18分（含）以上，口试总分3分（含）以上；</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-德语(NTD)：笔试总分65分（含）以上；</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-法语(TNF)：笔试总分60分（含）以上；</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-日语（NNS）/俄语（ТЛРЯ）：笔试总分60分（含）以上，其中口试总分3分（含）以上。</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2.外语专业本科（含）以上毕业（专业语种应与留学目的国使用的语种一致）。</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3.近十年内曾在同一语种国家或地区连续留学8个月（含）以上，或连续工作12个月（含）以上，或曾以国家公派高级研究学者身份留学3个月（含）以上。</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4.曾在教育部指定出国留学人员培训部参加相应语种培训并获结业证书。各语种要求如下：</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-英语：高级班结业证书；</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-德语、法语、日语、俄语、西班牙语、意大利语：中级班结业证书。</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5.参加雅思、托福、德语、法语、西班牙语、意大利语、日语、韩语水平考试，成绩达到以下标准：</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lastRenderedPageBreak/>
        <w:t>雅思（学术类）6.5分、托福网考95分；</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德语、法语、西班牙语、意大利语达到欧洲统一语言参考框架（CECRL）B2级；</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日语达到日本语能力测试（JLPT）三级（N3）；</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韩语达到TOPIK3级。</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6.赴英语、德语、法语、日语、俄语、西班牙语、意大利语以外其他语种国家留学者，通过国外拟留学单位组织的对该语种的面试或考试等方式达到其语言要求（应在外方邀请信中注明或单独出具证明）。</w:t>
      </w:r>
    </w:p>
    <w:p w:rsidR="0030250C" w:rsidRPr="0030250C" w:rsidRDefault="0030250C" w:rsidP="0030250C">
      <w:pPr>
        <w:widowControl/>
        <w:shd w:val="clear" w:color="auto" w:fill="FFFFFF"/>
        <w:spacing w:afterLines="50" w:after="156" w:line="500" w:lineRule="exact"/>
        <w:ind w:firstLineChars="200" w:firstLine="560"/>
        <w:jc w:val="left"/>
        <w:rPr>
          <w:rFonts w:ascii="黑体" w:eastAsia="黑体" w:hAnsi="黑体" w:cs="宋体"/>
          <w:color w:val="000000"/>
          <w:kern w:val="0"/>
          <w:sz w:val="28"/>
          <w:szCs w:val="28"/>
        </w:rPr>
      </w:pPr>
      <w:r w:rsidRPr="0030250C">
        <w:rPr>
          <w:rFonts w:ascii="黑体" w:eastAsia="黑体" w:hAnsi="黑体" w:cs="宋体"/>
          <w:bCs/>
          <w:color w:val="000000"/>
          <w:kern w:val="0"/>
          <w:sz w:val="28"/>
          <w:szCs w:val="28"/>
        </w:rPr>
        <w:t>二、关于外语合格条件的说明</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2.全国外语水平考试（WSK）的证明材料为全国外语水平考试(WSK)成绩通知单。</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3.外语专业本科（含）以上毕业的证明材料为学历或学位证书。</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4.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lastRenderedPageBreak/>
        <w:t>5.德语、法语、西班牙语、意大利语达到欧洲统一语言参考框架（CECRL）B2级包括参加相应语种考试并取得等同于CECRL B2级的证书或成绩，如德语TestDaF12分以上，法语TEF541分以上、TCF400分以上、DELFB2，西班牙语TELEB2，意大利语CELI3、CILSDue B2、PLIDA B2等。</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6.赴非英语国家外语合格条件的说明</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r w:rsidRPr="0030250C">
        <w:rPr>
          <w:rFonts w:asciiTheme="minorEastAsia" w:hAnsiTheme="minorEastAsia" w:cs="宋体"/>
          <w:color w:val="000000"/>
          <w:kern w:val="0"/>
          <w:sz w:val="28"/>
          <w:szCs w:val="28"/>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rsidR="0030250C" w:rsidRPr="0030250C" w:rsidRDefault="0030250C" w:rsidP="0030250C">
      <w:pPr>
        <w:widowControl/>
        <w:shd w:val="clear" w:color="auto" w:fill="FFFFFF"/>
        <w:spacing w:afterLines="50" w:after="156" w:line="500" w:lineRule="exact"/>
        <w:ind w:firstLineChars="200" w:firstLine="560"/>
        <w:jc w:val="left"/>
        <w:rPr>
          <w:rFonts w:asciiTheme="minorEastAsia" w:hAnsiTheme="minorEastAsia" w:cs="宋体"/>
          <w:color w:val="000000"/>
          <w:kern w:val="0"/>
          <w:sz w:val="28"/>
          <w:szCs w:val="28"/>
        </w:rPr>
      </w:pPr>
    </w:p>
    <w:p w:rsidR="00754DD2" w:rsidRPr="0030250C" w:rsidRDefault="00754DD2" w:rsidP="0030250C">
      <w:pPr>
        <w:widowControl/>
        <w:shd w:val="clear" w:color="auto" w:fill="FFFFFF"/>
        <w:spacing w:afterLines="50" w:after="156" w:line="500" w:lineRule="exact"/>
        <w:ind w:firstLineChars="200" w:firstLine="560"/>
        <w:jc w:val="left"/>
        <w:rPr>
          <w:rFonts w:asciiTheme="minorEastAsia" w:hAnsiTheme="minorEastAsia"/>
          <w:sz w:val="28"/>
          <w:szCs w:val="28"/>
        </w:rPr>
      </w:pPr>
    </w:p>
    <w:sectPr w:rsidR="00754DD2" w:rsidRPr="003025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4CB" w:rsidRDefault="00B824CB" w:rsidP="0030250C">
      <w:r>
        <w:separator/>
      </w:r>
    </w:p>
  </w:endnote>
  <w:endnote w:type="continuationSeparator" w:id="0">
    <w:p w:rsidR="00B824CB" w:rsidRDefault="00B824CB" w:rsidP="0030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4CB" w:rsidRDefault="00B824CB" w:rsidP="0030250C">
      <w:r>
        <w:separator/>
      </w:r>
    </w:p>
  </w:footnote>
  <w:footnote w:type="continuationSeparator" w:id="0">
    <w:p w:rsidR="00B824CB" w:rsidRDefault="00B824CB" w:rsidP="00302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DE"/>
    <w:rsid w:val="0030250C"/>
    <w:rsid w:val="005A1ADE"/>
    <w:rsid w:val="00754DD2"/>
    <w:rsid w:val="00B82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543D2A-FF97-4AF2-A745-686F503E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30250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5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250C"/>
    <w:rPr>
      <w:sz w:val="18"/>
      <w:szCs w:val="18"/>
    </w:rPr>
  </w:style>
  <w:style w:type="paragraph" w:styleId="a4">
    <w:name w:val="footer"/>
    <w:basedOn w:val="a"/>
    <w:link w:val="Char0"/>
    <w:uiPriority w:val="99"/>
    <w:unhideWhenUsed/>
    <w:rsid w:val="0030250C"/>
    <w:pPr>
      <w:tabs>
        <w:tab w:val="center" w:pos="4153"/>
        <w:tab w:val="right" w:pos="8306"/>
      </w:tabs>
      <w:snapToGrid w:val="0"/>
      <w:jc w:val="left"/>
    </w:pPr>
    <w:rPr>
      <w:sz w:val="18"/>
      <w:szCs w:val="18"/>
    </w:rPr>
  </w:style>
  <w:style w:type="character" w:customStyle="1" w:styleId="Char0">
    <w:name w:val="页脚 Char"/>
    <w:basedOn w:val="a0"/>
    <w:link w:val="a4"/>
    <w:uiPriority w:val="99"/>
    <w:rsid w:val="0030250C"/>
    <w:rPr>
      <w:sz w:val="18"/>
      <w:szCs w:val="18"/>
    </w:rPr>
  </w:style>
  <w:style w:type="character" w:customStyle="1" w:styleId="1Char">
    <w:name w:val="标题 1 Char"/>
    <w:basedOn w:val="a0"/>
    <w:link w:val="1"/>
    <w:uiPriority w:val="9"/>
    <w:rsid w:val="0030250C"/>
    <w:rPr>
      <w:rFonts w:ascii="宋体" w:eastAsia="宋体" w:hAnsi="宋体" w:cs="宋体"/>
      <w:b/>
      <w:bCs/>
      <w:kern w:val="36"/>
      <w:sz w:val="48"/>
      <w:szCs w:val="48"/>
    </w:rPr>
  </w:style>
  <w:style w:type="paragraph" w:styleId="a5">
    <w:name w:val="Normal (Web)"/>
    <w:basedOn w:val="a"/>
    <w:uiPriority w:val="99"/>
    <w:semiHidden/>
    <w:unhideWhenUsed/>
    <w:rsid w:val="0030250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025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22181">
      <w:bodyDiv w:val="1"/>
      <w:marLeft w:val="0"/>
      <w:marRight w:val="0"/>
      <w:marTop w:val="0"/>
      <w:marBottom w:val="0"/>
      <w:divBdr>
        <w:top w:val="none" w:sz="0" w:space="0" w:color="auto"/>
        <w:left w:val="none" w:sz="0" w:space="0" w:color="auto"/>
        <w:bottom w:val="none" w:sz="0" w:space="0" w:color="auto"/>
        <w:right w:val="none" w:sz="0" w:space="0" w:color="auto"/>
      </w:divBdr>
      <w:divsChild>
        <w:div w:id="1679696009">
          <w:marLeft w:val="0"/>
          <w:marRight w:val="0"/>
          <w:marTop w:val="0"/>
          <w:marBottom w:val="0"/>
          <w:divBdr>
            <w:top w:val="none" w:sz="0" w:space="0" w:color="auto"/>
            <w:left w:val="none" w:sz="0" w:space="0" w:color="auto"/>
            <w:bottom w:val="single" w:sz="36" w:space="15" w:color="EBEBEB"/>
            <w:right w:val="none" w:sz="0" w:space="0" w:color="auto"/>
          </w:divBdr>
        </w:div>
        <w:div w:id="275330981">
          <w:marLeft w:val="0"/>
          <w:marRight w:val="0"/>
          <w:marTop w:val="0"/>
          <w:marBottom w:val="0"/>
          <w:divBdr>
            <w:top w:val="none" w:sz="0" w:space="0" w:color="auto"/>
            <w:left w:val="none" w:sz="0" w:space="0" w:color="auto"/>
            <w:bottom w:val="none" w:sz="0" w:space="0" w:color="auto"/>
            <w:right w:val="none" w:sz="0" w:space="0" w:color="auto"/>
          </w:divBdr>
          <w:divsChild>
            <w:div w:id="8599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208</Words>
  <Characters>1186</Characters>
  <Application>Microsoft Office Word</Application>
  <DocSecurity>0</DocSecurity>
  <Lines>9</Lines>
  <Paragraphs>2</Paragraphs>
  <ScaleCrop>false</ScaleCrop>
  <Company>Microsoft</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hy</cp:lastModifiedBy>
  <cp:revision>2</cp:revision>
  <dcterms:created xsi:type="dcterms:W3CDTF">2019-05-17T02:10:00Z</dcterms:created>
  <dcterms:modified xsi:type="dcterms:W3CDTF">2019-05-17T02:11:00Z</dcterms:modified>
</cp:coreProperties>
</file>